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2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0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A" w:rsidRDefault="00A609BA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A609BA" w:rsidRDefault="00402CB6" w:rsidP="00A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402CB6" w:rsidRPr="00A609BA" w:rsidRDefault="00402CB6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402CB6" w:rsidRPr="00A609BA" w:rsidRDefault="00402CB6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402CB6" w:rsidRPr="00A609BA" w:rsidRDefault="00402CB6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«Большеучинское»</w:t>
      </w:r>
    </w:p>
    <w:p w:rsidR="00402CB6" w:rsidRPr="00A609BA" w:rsidRDefault="00402CB6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Можгинского  района</w:t>
      </w:r>
    </w:p>
    <w:p w:rsidR="00402CB6" w:rsidRPr="00A609BA" w:rsidRDefault="00402CB6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</w:t>
      </w:r>
    </w:p>
    <w:p w:rsidR="00402CB6" w:rsidRPr="00A609BA" w:rsidRDefault="00632400" w:rsidP="0040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609BA" w:rsidRPr="00A609BA">
        <w:rPr>
          <w:rFonts w:ascii="Times New Roman" w:eastAsia="Times New Roman" w:hAnsi="Times New Roman" w:cs="Times New Roman"/>
          <w:sz w:val="20"/>
          <w:szCs w:val="20"/>
          <w:lang w:eastAsia="ru-RU"/>
        </w:rPr>
        <w:t>23 октября 2017 г. № 10.1</w:t>
      </w:r>
    </w:p>
    <w:bookmarkEnd w:id="0"/>
    <w:p w:rsidR="00FB28A1" w:rsidRDefault="00FB28A1" w:rsidP="00FB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A1" w:rsidRPr="00F25945" w:rsidRDefault="00402CB6" w:rsidP="00F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БЛАГОУСТРОЙСТВА</w:t>
      </w:r>
    </w:p>
    <w:p w:rsidR="00FB28A1" w:rsidRPr="00F25945" w:rsidRDefault="00402CB6" w:rsidP="00F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МУНИЦИПАЛЬНОГО ОБРАЗОВАНИЯ «БОЛЬШЕУЧИНСКОЕ» </w:t>
      </w:r>
    </w:p>
    <w:p w:rsidR="00402CB6" w:rsidRPr="00F25945" w:rsidRDefault="00402CB6" w:rsidP="00F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 РАЙОНА УДМУРТСКОЙ РЕСПУБЛИКИ</w:t>
      </w:r>
    </w:p>
    <w:p w:rsidR="00632400" w:rsidRPr="00632400" w:rsidRDefault="00632400" w:rsidP="00402C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Глава 1.ОБЩИЕ ПОЛОЖЕНИЯ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</w:pPr>
    </w:p>
    <w:p w:rsidR="00402CB6" w:rsidRPr="00F25945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z w:val="24"/>
          <w:szCs w:val="24"/>
          <w:lang w:eastAsia="ru-RU"/>
        </w:rPr>
      </w:pPr>
      <w:r w:rsidRPr="00F25945">
        <w:rPr>
          <w:rFonts w:ascii="Times New Roman" w:eastAsia="Calibri" w:hAnsi="Times New Roman" w:cs="Arial"/>
          <w:b/>
          <w:sz w:val="24"/>
          <w:szCs w:val="24"/>
          <w:lang w:eastAsia="ru-RU"/>
        </w:rPr>
        <w:t>Статья 1.Основные положения</w:t>
      </w:r>
    </w:p>
    <w:p w:rsidR="00402CB6" w:rsidRPr="00402CB6" w:rsidRDefault="00402CB6" w:rsidP="0040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благоустройства террито</w:t>
      </w:r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 «Большеучинское»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определяют порядок осуществления работ по уборке и содержанию территории муниципального образования </w:t>
      </w:r>
      <w:r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«Большеучинское»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402CB6" w:rsidRPr="004E1816" w:rsidRDefault="00402CB6" w:rsidP="004E181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основой настоящих Правил являются </w:t>
      </w:r>
      <w:hyperlink r:id="rId6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Конституция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Федеральный закон от 06.10.2003 г. № 131-ФЗ «</w:t>
      </w:r>
      <w:hyperlink r:id="rId7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общих принципах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8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санитарно-эпидемиологическом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благополучии населения», Федеральный закон от 24.06.1998 г. № 89-ФЗ «</w:t>
      </w:r>
      <w:hyperlink r:id="rId9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отходах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потребления», Федеральный закон от 10.01.2002 г. № 7-ФЗ «</w:t>
      </w:r>
      <w:hyperlink r:id="rId10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охране окружающей среды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 48.13330.2011 «Организация строительства», СНиП П-89-80</w:t>
      </w:r>
      <w:proofErr w:type="gramEnd"/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1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Методические рекомендации), </w:t>
      </w:r>
      <w:r w:rsidR="004E1816" w:rsidRPr="004E1816">
        <w:rPr>
          <w:rFonts w:ascii="Times New Roman" w:hAnsi="Times New Roman" w:cs="Times New Roman"/>
          <w:sz w:val="24"/>
          <w:szCs w:val="24"/>
        </w:rPr>
        <w:t xml:space="preserve">Закон Удмуртской Республики  от 13 октября 2011года  № </w:t>
      </w:r>
      <w:r w:rsidR="004E1816">
        <w:rPr>
          <w:rFonts w:ascii="Times New Roman" w:hAnsi="Times New Roman" w:cs="Times New Roman"/>
          <w:sz w:val="24"/>
          <w:szCs w:val="24"/>
        </w:rPr>
        <w:t>57-РЗ</w:t>
      </w:r>
      <w:r w:rsidR="00EC1780">
        <w:rPr>
          <w:rFonts w:ascii="Times New Roman" w:hAnsi="Times New Roman" w:cs="Times New Roman"/>
          <w:sz w:val="24"/>
          <w:szCs w:val="24"/>
        </w:rPr>
        <w:t xml:space="preserve"> </w:t>
      </w:r>
      <w:r w:rsidR="004E1816">
        <w:rPr>
          <w:rFonts w:ascii="Times New Roman" w:hAnsi="Times New Roman" w:cs="Times New Roman"/>
          <w:sz w:val="24"/>
          <w:szCs w:val="24"/>
        </w:rPr>
        <w:t>(ред.</w:t>
      </w:r>
      <w:r w:rsidR="00EC1780">
        <w:rPr>
          <w:rFonts w:ascii="Times New Roman" w:hAnsi="Times New Roman" w:cs="Times New Roman"/>
          <w:sz w:val="24"/>
          <w:szCs w:val="24"/>
        </w:rPr>
        <w:t xml:space="preserve"> </w:t>
      </w:r>
      <w:r w:rsidR="004E1816">
        <w:rPr>
          <w:rFonts w:ascii="Times New Roman" w:hAnsi="Times New Roman" w:cs="Times New Roman"/>
          <w:sz w:val="24"/>
          <w:szCs w:val="24"/>
        </w:rPr>
        <w:t>от</w:t>
      </w:r>
      <w:r w:rsidR="00EC1780">
        <w:rPr>
          <w:rFonts w:ascii="Times New Roman" w:hAnsi="Times New Roman" w:cs="Times New Roman"/>
          <w:sz w:val="24"/>
          <w:szCs w:val="24"/>
        </w:rPr>
        <w:t xml:space="preserve"> </w:t>
      </w:r>
      <w:r w:rsidR="004E1816">
        <w:rPr>
          <w:rFonts w:ascii="Times New Roman" w:hAnsi="Times New Roman" w:cs="Times New Roman"/>
          <w:sz w:val="24"/>
          <w:szCs w:val="24"/>
        </w:rPr>
        <w:t xml:space="preserve">06.07.2015) </w:t>
      </w:r>
      <w:r w:rsidR="004E1816" w:rsidRPr="004E1816">
        <w:rPr>
          <w:rFonts w:ascii="Times New Roman" w:hAnsi="Times New Roman" w:cs="Times New Roman"/>
          <w:sz w:val="24"/>
          <w:szCs w:val="24"/>
        </w:rPr>
        <w:t>"Об установлении административной ответственности за отдельные виды правонарушений"</w:t>
      </w:r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E18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</w:t>
        </w:r>
      </w:hyperlink>
      <w:r w:rsidRPr="004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«Большеучинское».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1.3.Субъектами, ответственными за благоустройство и санитарное содержание территорий в </w:t>
      </w:r>
      <w:r w:rsidRPr="00A37752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муниципальном образовании</w:t>
      </w:r>
      <w:proofErr w:type="gramStart"/>
      <w:r w:rsidRPr="00A37752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являются: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1)</w:t>
      </w:r>
      <w:r w:rsidR="004E1816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2)</w:t>
      </w:r>
      <w:r w:rsidR="004E1816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соответственно;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3)</w:t>
      </w:r>
      <w:r w:rsidR="004E1816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контроля за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сроками и качеством выполнения работ возлагаются </w:t>
      </w:r>
      <w:r w:rsidRPr="00A3775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Администрацию муниципального образования </w:t>
      </w:r>
      <w:r w:rsidRPr="00A37752">
        <w:rPr>
          <w:rFonts w:ascii="Times New Roman" w:eastAsia="Calibri" w:hAnsi="Times New Roman" w:cs="Arial"/>
          <w:sz w:val="24"/>
          <w:szCs w:val="24"/>
          <w:lang w:eastAsia="ru-RU"/>
        </w:rPr>
        <w:t>«Большеучинское» Можгинского района Удмуртской Республики</w:t>
      </w:r>
      <w:r w:rsidR="007A00D5">
        <w:rPr>
          <w:rFonts w:ascii="Times New Roman" w:eastAsia="Calibri" w:hAnsi="Times New Roman" w:cs="Arial"/>
          <w:sz w:val="24"/>
          <w:szCs w:val="24"/>
          <w:lang w:eastAsia="ru-RU"/>
        </w:rPr>
        <w:t xml:space="preserve"> (далее - Администрация поселения)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1.5.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</w:t>
      </w:r>
      <w:r w:rsidR="007A0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организации и граждане).</w:t>
      </w:r>
    </w:p>
    <w:p w:rsidR="00402CB6" w:rsidRPr="00402CB6" w:rsidRDefault="00402CB6" w:rsidP="00402C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2.Основные термины и понятия</w:t>
      </w:r>
    </w:p>
    <w:p w:rsidR="00402CB6" w:rsidRPr="00402CB6" w:rsidRDefault="00402CB6" w:rsidP="00402C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Элементы благоустройства территории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Городская среда</w:t>
      </w: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дорожного покрытия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увеличения ширины земляного полотна на основном протяжении дороги.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городской среды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комплексная характеристика территор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определяющая уровень комфорта повседневной жизни для различных слоев населения.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городской среды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качества городской среды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количественные и поддающиеся измерению параметры качества городской среды.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Нормируемый комплекс элементов благоустройства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необходимое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городской среды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пространства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2.11.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благоустройства территории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территории поселения, на которых осуществляется деятельность по благоустройству.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дорога, примыкающая к проезжим частям жилых и магистральных улиц, разворотным площадкам.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благоустройства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объекта благоустройства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объекта благоустройства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городской среды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Твердое покрытие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дорожное покрытие в составе дорожных одежд.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2.18.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Уборка территорий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2.19.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Муниципальный заказчик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</w:t>
      </w:r>
      <w:r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«Большеучинское» Можгинского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2.20.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Специализированная организация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2.21.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Накопление отходов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2.22.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Подрядчик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физические и юридические лица, которые выполняют работы по договору подряда и (или) муниципальному контракту, заключаемым с заказчиками в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соответствии с </w:t>
      </w:r>
      <w:r w:rsidRPr="00EC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Гражданским </w:t>
      </w:r>
      <w:hyperlink r:id="rId13" w:history="1">
        <w:r w:rsidRPr="00EC1780">
          <w:rPr>
            <w:rFonts w:ascii="Times New Roman" w:eastAsia="Calibri" w:hAnsi="Times New Roman" w:cs="Arial"/>
            <w:sz w:val="24"/>
            <w:szCs w:val="24"/>
            <w:u w:val="single"/>
            <w:lang w:eastAsia="ru-RU"/>
          </w:rPr>
          <w:t>кодексом</w:t>
        </w:r>
      </w:hyperlink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2.23.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Городская территория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2.24.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Территория предприятий, организаций, учреждений и иных хозяйствующих субъектов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2.25.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Прилегающая территория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2.26.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Закрепленная территория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2.27.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Твердые коммунальные отходы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2.28.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Санитарная очистка территорий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сбор, вывоз и утилизация (обезвреживание) твердых бытовых отходов.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2.29.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Несанкционированная свалка мусора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2.30.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Дворовая территория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2.31.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Временная постройка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2.32.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Газон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элемент благоустройства, включающий в себя остриженную траву и другие растения.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2.33.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Вывеска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расположенные вдоль поверхности стены конструкции, размер которых не превышает 2 м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2.34.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Остановка общественного транспорта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2.35.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Тротуар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пешеходная зона, имеющая твердое покрытие вдоль улиц и проездов, шириной не менее 1 метра.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2.36.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2.37.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Фасад зданий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наружная сторона здания или сооружения.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2.38.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Зеленые насаждения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2.39.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Повреждение зеленых насаждений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механическое, химическое и иное повреждение надземной части и корневой системы, не влекущее прекращение роста.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2.40.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Уничтожение зеленых насаждений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повреждение зеленых насаждений, повлекшее прекращение роста.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2.41.</w:t>
      </w:r>
      <w:r w:rsidRPr="0040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Восстановительная стоимость зеленых насаждений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2.42.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Стационарная мелкорозничная торговая сеть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2.43.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Нестационарная мелкорозничная торговая сеть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2.44.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Пользователи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собственники, арендаторы, балансодержатели, землепользователи.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2.45.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 зеленого хозяйства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2.46.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Генеральная схема очистки территории поселения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2.47.</w:t>
      </w:r>
      <w:r w:rsidRPr="00402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Утилизация отходов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402CB6" w:rsidRPr="00402CB6" w:rsidRDefault="00402CB6" w:rsidP="0040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Глава 2.САНИТАРНАЯ ОЧИСТКА И БЛАГОУСТРОЙСТВО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ТЕРРИТОРИИ ПОСЕЛЕНИЯ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</w:pPr>
    </w:p>
    <w:p w:rsidR="00402CB6" w:rsidRPr="00F25945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z w:val="24"/>
          <w:szCs w:val="24"/>
          <w:lang w:eastAsia="ru-RU"/>
        </w:rPr>
      </w:pPr>
      <w:r w:rsidRPr="00F25945">
        <w:rPr>
          <w:rFonts w:ascii="Times New Roman" w:eastAsia="Calibri" w:hAnsi="Times New Roman" w:cs="Arial"/>
          <w:b/>
          <w:sz w:val="24"/>
          <w:szCs w:val="24"/>
          <w:lang w:eastAsia="ru-RU"/>
        </w:rPr>
        <w:t>Статья 3.Санитарная очистка территории поселения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способы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</w:t>
      </w:r>
      <w:r w:rsidR="007A00D5">
        <w:rPr>
          <w:rFonts w:ascii="Times New Roman" w:eastAsia="Calibri" w:hAnsi="Times New Roman" w:cs="Arial"/>
          <w:sz w:val="24"/>
          <w:szCs w:val="24"/>
          <w:lang w:eastAsia="ru-RU"/>
        </w:rPr>
        <w:t>поселения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3.5.</w:t>
      </w: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402CB6" w:rsidRPr="00402CB6" w:rsidRDefault="00402CB6" w:rsidP="0040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3.6.В случае, если п</w:t>
      </w: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402CB6" w:rsidRPr="00402CB6" w:rsidRDefault="00402CB6" w:rsidP="0040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3.8.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</w:t>
      </w:r>
      <w:r w:rsidR="007A00D5">
        <w:rPr>
          <w:rFonts w:ascii="Times New Roman" w:eastAsia="Calibri" w:hAnsi="Times New Roman" w:cs="Arial"/>
          <w:sz w:val="24"/>
          <w:szCs w:val="24"/>
          <w:lang w:eastAsia="ru-RU"/>
        </w:rPr>
        <w:t>поселения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3.14.Не допускается складирование тары на прилегающих газонах, крышах торговых палаток, киосков и т.д.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3.15.Организация работ и ответственность за </w:t>
      </w: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содержание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3.16.Организация работ и ответственность за </w:t>
      </w: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содержание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3.17.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трансформаторных подстанций (ТП), распределительных пунктов (РП)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3.18.Организация работ и ответственность за </w:t>
      </w:r>
      <w:proofErr w:type="gramStart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содержание</w:t>
      </w:r>
      <w:proofErr w:type="gramEnd"/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3.20.На территории поселения запрещается: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 xml:space="preserve">- складирование на контейнерных площадках строительных конструкций, </w:t>
      </w: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материалов, грунтов, листвы и веток;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слив на улицы, прилегающие территории, зеленые зоны хозяйственно-бытовых сточных вод;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распашка (вскапывание) и посадка огородных культур на газонах и в пределах зеленых зон у жилых домов;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складирование на улицах и придомовой территории строительных материалов, грунтов на срок более 30 суток;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Arial"/>
          <w:sz w:val="24"/>
          <w:szCs w:val="24"/>
          <w:lang w:eastAsia="ru-RU"/>
        </w:rPr>
        <w:t>- складирование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402CB6" w:rsidRPr="00402CB6" w:rsidRDefault="00402CB6" w:rsidP="0040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атья 4.Элементы благоустройства</w:t>
      </w:r>
    </w:p>
    <w:p w:rsidR="00402CB6" w:rsidRPr="00402CB6" w:rsidRDefault="00402CB6" w:rsidP="00402C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A2160D"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2160D" w:rsidRPr="00A37752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4.1.1.Основными типами насаждений и озеленения являются: 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402CB6" w:rsidRPr="00402CB6" w:rsidRDefault="00402CB6" w:rsidP="0040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</w:t>
      </w:r>
      <w:r w:rsidR="00EC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только по согласованию с А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Pr="00EC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4.1.2.</w:t>
      </w:r>
      <w:r w:rsidRPr="00402CB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 проектировании озеленения территории объектов рекомендуется: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произвести оценку существующей растительности, состояния древесных растений и травянистого покрова;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4.2.Виды покрытий: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художественный облик среды.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4.2.2.Для целей благоустройства территории поселения определены следующие виды покрытий: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газонные - выполняемые по специальным технологиям подготовки и посадки травяного покрова;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Применяемый в проекте вид покрытия устанавливать 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прочным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газонных и комбинированных как наиболее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периметральных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4.3.Бортовые камни: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4.4.Ступени, лестницы, пандусы: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4.4.1.При уклонах пешеходных коммуникаций на территории поселения предусматривается устройство лестниц.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4.4.3.Пандус должен быть выполнен из нескользкого материала с шероховатой текстурой поверхности без горизонтальных канавок. При отсутствии ограждающих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пандус конструкций следует предусматривать ограждающий бортик высотой не менее 75 мм и поручни.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4.5.Ограждения: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52289, ГОСТ 26804.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4.6.Малые архитектурные формы: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4.6.2.К водным устройствам относятся фонтаны, питьевые фонтанчики, бюветы, декоративные водоемы.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4.7.Мебель муниципального образования: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4.7.3.Поверхности скамьи для отдыха выполняется из дерева с различными видами водоустойчивой обработки.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Возможно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4.8.Игровое оборудование: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4.8.2.Конструкции игрового оборудования должны исключать острые углы,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4.9.Спортивное оборудование: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4.10.Детские площадки: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4.10.1.Детские площадки предназначены для игр и активного отдыха детей разных возрастов.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4.10.2.Детские площадки для дошкольного и </w:t>
      </w:r>
      <w:proofErr w:type="spell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4.11.Спортивные площадки: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4.12.Контейнерные площадки: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4.12.1.Контейнерные площадки (площадки для мусоросборников) - специально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402CB6" w:rsidRPr="00402CB6" w:rsidRDefault="00402CB6" w:rsidP="0040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4.12.4.Покрытие площадки следует устанавливать 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аналогичным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402CB6" w:rsidRPr="00F25945" w:rsidRDefault="00402CB6" w:rsidP="00402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5.Организация уличного освещения 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</w:t>
      </w:r>
      <w:r w:rsidRPr="007A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специализированными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организациям.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5.4.На территории поселения запрещается: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подключение проводов и кабелей к сетям уличного освещения и осветительному оборудованию;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402CB6" w:rsidRPr="00402CB6" w:rsidRDefault="00402CB6" w:rsidP="0040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5.11.Собственники (балансодержатели) сетей принимают меры по повышению </w:t>
      </w:r>
      <w:proofErr w:type="spell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6.Урны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6.5.Запрещено: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переполнение урн мусором;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просыпание мусора на тротуары и газоны, в том числе при смене пакетов в урнах;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72352448"/>
    </w:p>
    <w:bookmarkEnd w:id="1"/>
    <w:p w:rsidR="00402CB6" w:rsidRPr="00F25945" w:rsidRDefault="00402CB6" w:rsidP="00402CB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7.Содержание фасадов зданий, сооружений, ограждений</w:t>
      </w:r>
    </w:p>
    <w:p w:rsidR="00402CB6" w:rsidRPr="00F25945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архитектурными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рекламной конструкции, надписей, а также не иметь коррозии.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7.2.Содержание фасадов зданий (включая жилые дома) включает в себя: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восстановление, ремонт и своевременную очистку </w:t>
      </w:r>
      <w:proofErr w:type="spell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приямков цокольных окон;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помывку окон;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7.7.Ремонт цоколей и фасадов производится материалами, позволяющими производить влажную очистку.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8.Требования к проведению сезонной уборки</w:t>
      </w:r>
    </w:p>
    <w:p w:rsidR="00402CB6" w:rsidRPr="00F25945" w:rsidRDefault="00402CB6" w:rsidP="00402CB6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8.1.Уборка территории общего пользования, а также прилегающих территорий  в осенне-зимний осуществляется в период с 1 ноября до 15 апреля.</w:t>
      </w:r>
      <w:proofErr w:type="gramEnd"/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</w:t>
      </w:r>
      <w:r w:rsidRPr="007A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8.4.При гололеде в первую очередь очищаются и посыпаются песком или разрешенными </w:t>
      </w:r>
      <w:proofErr w:type="spellStart"/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противогололедными</w:t>
      </w:r>
      <w:proofErr w:type="spellEnd"/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снегопереносах</w:t>
      </w:r>
      <w:proofErr w:type="spellEnd"/>
      <w:r w:rsidRPr="00402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8.9.Летняя уборка</w:t>
      </w:r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осуществляется с 15 апреля до 15 октября Летняя уборка включает</w:t>
      </w:r>
      <w:proofErr w:type="gramEnd"/>
      <w:r w:rsidRPr="00402CB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следующие мероприятия: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подметание, сбор мусора, скашивание травы; очистка, мойка, окраска ограждений.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8.10.Кошение травы осуществляется по мере необходимости (допустимая высота травостоя не более 20 см).</w:t>
      </w: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CB6" w:rsidRPr="00F25945" w:rsidRDefault="00402CB6" w:rsidP="00402CB6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9.Организация сезонной уборки и санитарной очистки территории общего пользования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left="1004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9.1.Организация сезонной уборки и санитарной очистки территорий общего пользования, осуществляется Администрацией </w:t>
      </w:r>
      <w:r w:rsidRPr="007A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CB6" w:rsidRPr="00F25945" w:rsidRDefault="00402CB6" w:rsidP="00402CB6">
      <w:pPr>
        <w:keepNext/>
        <w:keepLines/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94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402CB6" w:rsidRPr="00402CB6" w:rsidRDefault="00402CB6" w:rsidP="0040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B6" w:rsidRPr="00402CB6" w:rsidRDefault="00402CB6" w:rsidP="00402C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</w:t>
      </w:r>
      <w:r w:rsidRPr="007A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условий производства работ, согласованных с Администрацией </w:t>
      </w:r>
      <w:r w:rsidRPr="007A00D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</w:t>
      </w:r>
      <w:r w:rsidRPr="007A00D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разрешении (ордере).</w:t>
      </w:r>
      <w:proofErr w:type="gramEnd"/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10.5.Лицо, производящее земляные работы, обязано на месте проведения работ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иметь при себе копию разрешения и план-схему организации производства работ.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</w:t>
      </w:r>
      <w:r w:rsidR="00FB28A1"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>Удмуртской Республики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FB28A1"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«Большеучинское»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10.10.В ночное время неработающие механизмы и машины должны убираться с проезжей части дорог.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200 м друг от друга.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</w:t>
      </w:r>
      <w:r w:rsidR="00FB28A1"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>Удмуртской Республики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402CB6" w:rsidRPr="00402CB6" w:rsidRDefault="00402CB6" w:rsidP="00402CB6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</w:t>
      </w:r>
      <w:r w:rsidR="00FB28A1" w:rsidRPr="00A37752">
        <w:rPr>
          <w:rFonts w:ascii="Times New Roman" w:eastAsia="Calibri" w:hAnsi="Times New Roman" w:cs="Times New Roman"/>
          <w:sz w:val="24"/>
          <w:szCs w:val="24"/>
          <w:lang w:eastAsia="ru-RU"/>
        </w:rPr>
        <w:t>Удмуртской Республики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402CB6" w:rsidRPr="00402CB6" w:rsidRDefault="00402CB6" w:rsidP="00402CB6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10.15.При производстве дорожных, строительных и других земляных работ на территории поселения запрещается: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производить дорожные, строительные и другие земляные работы без разрешения (ордера) на их производство, выданного Администрацией </w:t>
      </w:r>
      <w:r w:rsidRPr="007A00D5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повреждать существующие сооружения, коммуникации, зеленые насаждения и элементы благоустройства;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доставку материалов к месту работ ранее срока начала работ, установленного в разрешении;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готовить раствор и бетон непосредственно на проезжей части улиц и дорог;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производить откачку воды из колодцев, траншей и котлованов на газоны, </w:t>
      </w: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территорию зеленых насаждений, тротуары и проезжую часть улиц и дорог;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проходы и въезды во дворы, нарушать проезд транспорта и движение пешеходов;</w:t>
      </w:r>
    </w:p>
    <w:p w:rsidR="00402CB6" w:rsidRPr="00402CB6" w:rsidRDefault="00402CB6" w:rsidP="00402C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Calibri" w:hAnsi="Times New Roman" w:cs="Times New Roman"/>
          <w:sz w:val="24"/>
          <w:szCs w:val="24"/>
          <w:lang w:eastAsia="ru-RU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402CB6" w:rsidRPr="00F25945" w:rsidRDefault="00402CB6" w:rsidP="00402CB6">
      <w:pPr>
        <w:keepNext/>
        <w:keepLines/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94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402CB6" w:rsidRPr="00402CB6" w:rsidRDefault="00402CB6" w:rsidP="00402C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CB6" w:rsidRPr="00402CB6" w:rsidRDefault="00402CB6" w:rsidP="0040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11.1.Размещение объектов мелкорозничной торговли без разрешения запрещено.</w:t>
      </w:r>
    </w:p>
    <w:p w:rsidR="00402CB6" w:rsidRPr="00402CB6" w:rsidRDefault="00402CB6" w:rsidP="0040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402CB6" w:rsidRPr="00402CB6" w:rsidRDefault="00402CB6" w:rsidP="0040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402CB6" w:rsidRPr="00402CB6" w:rsidRDefault="00402CB6" w:rsidP="0040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402CB6" w:rsidRPr="00402CB6" w:rsidRDefault="00402CB6" w:rsidP="0040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402CB6" w:rsidRPr="00402CB6" w:rsidRDefault="00402CB6" w:rsidP="00402CB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11.6.Запрещается размещение различных объектов (манекенов, выносного меню и т.д.) на земельных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примыкающих к объекту торговли независимо от форм права собственности таких земельных участков.</w:t>
      </w:r>
    </w:p>
    <w:p w:rsidR="00402CB6" w:rsidRPr="00402CB6" w:rsidRDefault="00402CB6" w:rsidP="00402CB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402CB6" w:rsidRPr="00402CB6" w:rsidRDefault="00402CB6" w:rsidP="00402CB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402CB6" w:rsidRPr="00402CB6" w:rsidRDefault="00402CB6" w:rsidP="00402CB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402CB6" w:rsidRPr="00F25945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12.Участие в организации сбора и вывоза отходов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12.4.Графики сбора отходов должны обеспечивать удобства вывоза отходов.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13.Особые требования к доступности жилой среды для маломобильных групп населения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14.Принципы орга</w:t>
      </w:r>
      <w:r w:rsid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низации общественного соучастия</w:t>
      </w:r>
    </w:p>
    <w:p w:rsidR="00F25945" w:rsidRPr="00F25945" w:rsidRDefault="00F25945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CB6" w:rsidRPr="00402CB6" w:rsidRDefault="00402CB6" w:rsidP="00402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02CB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402CB6" w:rsidRPr="00402CB6" w:rsidRDefault="00402CB6" w:rsidP="00402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402CB6" w:rsidRPr="00402CB6" w:rsidRDefault="00402CB6" w:rsidP="00402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402CB6" w:rsidRPr="00402CB6" w:rsidRDefault="00402CB6" w:rsidP="00402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402CB6" w:rsidRPr="00402CB6" w:rsidRDefault="00402CB6" w:rsidP="00402C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выборе типов покрытий, с учетом функционального зонирования территории;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предполагаемым типам озеленения;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предполагаемым типам освещения и осветительного оборудования;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предпринимателей, собственников соседних территорий и других заинтересованных сторон.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F25945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72352466"/>
      <w:r w:rsidRPr="00F2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15.Контроль за соблюдением Правил</w:t>
      </w:r>
      <w:bookmarkEnd w:id="2"/>
    </w:p>
    <w:p w:rsidR="00402CB6" w:rsidRPr="00402CB6" w:rsidRDefault="00402CB6" w:rsidP="00402C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15.1.Организация </w:t>
      </w:r>
      <w:proofErr w:type="gramStart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настоящих Правил возлагается на Администрацию поселения.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</w:t>
      </w:r>
      <w:r w:rsidR="00FB28A1" w:rsidRPr="00A3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CB6" w:rsidRPr="00402CB6" w:rsidRDefault="00402CB6" w:rsidP="00402C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402CB6" w:rsidRPr="00402CB6" w:rsidRDefault="00402CB6" w:rsidP="0040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B6" w:rsidRPr="00402CB6" w:rsidRDefault="00402CB6" w:rsidP="0040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02CB6" w:rsidRPr="00402CB6" w:rsidRDefault="00402CB6" w:rsidP="00402C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5F" w:rsidRPr="00A37752" w:rsidRDefault="00957A5F">
      <w:pPr>
        <w:rPr>
          <w:sz w:val="24"/>
          <w:szCs w:val="24"/>
        </w:rPr>
      </w:pPr>
    </w:p>
    <w:sectPr w:rsidR="00957A5F" w:rsidRPr="00A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6"/>
    <w:rsid w:val="00402CB6"/>
    <w:rsid w:val="004E1816"/>
    <w:rsid w:val="00632400"/>
    <w:rsid w:val="007A00D5"/>
    <w:rsid w:val="00957A5F"/>
    <w:rsid w:val="00A2160D"/>
    <w:rsid w:val="00A37752"/>
    <w:rsid w:val="00A609BA"/>
    <w:rsid w:val="00EC1780"/>
    <w:rsid w:val="00F25945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1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1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469A6864667D2BFE324A345hCb8K" TargetMode="External"/><Relationship Id="rId13" Type="http://schemas.openxmlformats.org/officeDocument/2006/relationships/hyperlink" Target="consultantplus://offline/ref=147FF80CE18140758DF84BC83F3B0746BA042CFF558C769C8C961AD003XEs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5576CA5874D67D2BFE324A345hCb8K" TargetMode="External"/><Relationship Id="rId12" Type="http://schemas.openxmlformats.org/officeDocument/2006/relationships/hyperlink" Target="consultantplus://offline/ref=C5A6779F81F9DF680371D5C326C15B58B35E30AF834A648DE5BC7FFE12C183780146F19CDC376ECD809B03hFb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65D69A78C1830D0EEB62AhAb6K" TargetMode="External"/><Relationship Id="rId11" Type="http://schemas.openxmlformats.org/officeDocument/2006/relationships/hyperlink" Target="consultantplus://offline/ref=147FF80CE18140758DF84BC83F3B0746B90328FC5389769C8C961AD003E8A94AE873C01AC372E5C8X1s2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A6779F81F9DF680371CBCE30AD0552B5576FAB80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FAB814F67D2BFE324A345hCb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2017-10-25T07:57:00Z</dcterms:created>
  <dcterms:modified xsi:type="dcterms:W3CDTF">2017-10-25T07:57:00Z</dcterms:modified>
</cp:coreProperties>
</file>